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7D3F1A">
        <w:rPr>
          <w:b/>
          <w:color w:val="000000"/>
        </w:rPr>
        <w:t>4</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4D3CE9">
        <w:rPr>
          <w:b/>
          <w:color w:val="000000"/>
          <w:lang w:val="en-US"/>
        </w:rPr>
        <w:t>1</w:t>
      </w:r>
      <w:r w:rsidR="007D3F1A">
        <w:rPr>
          <w:b/>
          <w:color w:val="000000"/>
          <w:lang w:val="en-US"/>
        </w:rPr>
        <w:t>5</w:t>
      </w:r>
      <w:r w:rsidR="00427BCC" w:rsidRPr="00427BCC">
        <w:rPr>
          <w:b/>
          <w:color w:val="000000"/>
          <w:lang w:val="en-US"/>
        </w:rPr>
        <w:t>-</w:t>
      </w:r>
      <w:r w:rsidR="004D3CE9">
        <w:rPr>
          <w:b/>
          <w:color w:val="000000"/>
          <w:lang w:val="en-US"/>
        </w:rPr>
        <w:t>27</w:t>
      </w:r>
    </w:p>
    <w:p w:rsidR="004B17CC" w:rsidRPr="004B17CC" w:rsidRDefault="007A248E" w:rsidP="007A248E">
      <w:pPr>
        <w:spacing w:line="360" w:lineRule="auto"/>
        <w:rPr>
          <w:rFonts w:ascii="Times New Roman" w:hAnsi="Times New Roman" w:cs="Times New Roman"/>
          <w:b/>
          <w:bCs/>
          <w:sz w:val="24"/>
          <w:szCs w:val="24"/>
          <w:lang w:val="en-US"/>
        </w:rPr>
      </w:pPr>
      <w:r w:rsidRPr="007A248E">
        <w:rPr>
          <w:rFonts w:ascii="Times New Roman" w:hAnsi="Times New Roman" w:cs="Times New Roman"/>
          <w:b/>
          <w:bCs/>
          <w:sz w:val="24"/>
          <w:szCs w:val="24"/>
          <w:lang w:val="en-US"/>
        </w:rPr>
        <w:t xml:space="preserve">RISK FACTORS, HEALTH BELIEFS AND PREVENTIVE </w:t>
      </w:r>
      <w:proofErr w:type="gramStart"/>
      <w:r w:rsidRPr="007A248E">
        <w:rPr>
          <w:rFonts w:ascii="Times New Roman" w:hAnsi="Times New Roman" w:cs="Times New Roman"/>
          <w:b/>
          <w:bCs/>
          <w:sz w:val="24"/>
          <w:szCs w:val="24"/>
          <w:lang w:val="en-US"/>
        </w:rPr>
        <w:t xml:space="preserve">BEHAVIOURS </w:t>
      </w:r>
      <w:r>
        <w:rPr>
          <w:rFonts w:ascii="Times New Roman" w:hAnsi="Times New Roman" w:cs="Times New Roman"/>
          <w:b/>
          <w:bCs/>
          <w:sz w:val="24"/>
          <w:szCs w:val="24"/>
          <w:lang w:val="en-US"/>
        </w:rPr>
        <w:t xml:space="preserve"> </w:t>
      </w:r>
      <w:r w:rsidRPr="007A248E">
        <w:rPr>
          <w:rFonts w:ascii="Times New Roman" w:hAnsi="Times New Roman" w:cs="Times New Roman"/>
          <w:b/>
          <w:bCs/>
          <w:sz w:val="24"/>
          <w:szCs w:val="24"/>
          <w:lang w:val="en-US"/>
        </w:rPr>
        <w:t>OF</w:t>
      </w:r>
      <w:proofErr w:type="gramEnd"/>
      <w:r w:rsidRPr="007A248E">
        <w:rPr>
          <w:rFonts w:ascii="Times New Roman" w:hAnsi="Times New Roman" w:cs="Times New Roman"/>
          <w:b/>
          <w:bCs/>
          <w:sz w:val="24"/>
          <w:szCs w:val="24"/>
          <w:lang w:val="en-US"/>
        </w:rPr>
        <w:t xml:space="preserve"> OSTEOPOROSIS AMONG WOMEN OF A SELECTED COMMUNITY </w:t>
      </w:r>
      <w:r>
        <w:rPr>
          <w:rFonts w:ascii="Times New Roman" w:hAnsi="Times New Roman" w:cs="Times New Roman"/>
          <w:b/>
          <w:bCs/>
          <w:sz w:val="24"/>
          <w:szCs w:val="24"/>
          <w:lang w:val="en-US"/>
        </w:rPr>
        <w:t xml:space="preserve"> </w:t>
      </w:r>
      <w:r w:rsidRPr="007A248E">
        <w:rPr>
          <w:rFonts w:ascii="Times New Roman" w:hAnsi="Times New Roman" w:cs="Times New Roman"/>
          <w:b/>
          <w:bCs/>
          <w:sz w:val="24"/>
          <w:szCs w:val="24"/>
          <w:lang w:val="en-US"/>
        </w:rPr>
        <w:t>OF ASSAM</w:t>
      </w:r>
    </w:p>
    <w:p w:rsidR="00DC5A94" w:rsidRPr="003F6BFE" w:rsidRDefault="00DC5A94" w:rsidP="00DC5A94">
      <w:pPr>
        <w:pStyle w:val="Normal1"/>
        <w:rPr>
          <w:b/>
          <w:bCs/>
          <w:vertAlign w:val="superscript"/>
          <w:lang w:val="en-US"/>
        </w:rPr>
      </w:pPr>
      <w:proofErr w:type="spellStart"/>
      <w:r w:rsidRPr="00DC5A94">
        <w:rPr>
          <w:b/>
          <w:bCs/>
          <w:lang w:val="en-US"/>
        </w:rPr>
        <w:t>Pallabi</w:t>
      </w:r>
      <w:proofErr w:type="spellEnd"/>
      <w:r w:rsidRPr="00DC5A94">
        <w:rPr>
          <w:b/>
          <w:bCs/>
          <w:lang w:val="en-US"/>
        </w:rPr>
        <w:t xml:space="preserve"> Borah</w:t>
      </w:r>
      <w:r w:rsidRPr="00DC5A94">
        <w:rPr>
          <w:b/>
          <w:bCs/>
          <w:vertAlign w:val="superscript"/>
          <w:lang w:val="en-US"/>
        </w:rPr>
        <w:t>1</w:t>
      </w:r>
      <w:r w:rsidRPr="00DC5A94">
        <w:rPr>
          <w:b/>
          <w:bCs/>
          <w:lang w:val="en-US"/>
        </w:rPr>
        <w:t>, Uma Rani Adhikari</w:t>
      </w:r>
      <w:r w:rsidRPr="00DC5A94">
        <w:rPr>
          <w:b/>
          <w:bCs/>
          <w:vertAlign w:val="superscript"/>
          <w:lang w:val="en-US"/>
        </w:rPr>
        <w:t>2</w:t>
      </w:r>
      <w:r w:rsidR="000D1CCB">
        <w:rPr>
          <w:noProof/>
          <w:lang w:val="en-IN" w:eastAsia="en-IN" w:bidi="bn-IN"/>
        </w:rPr>
        <w:drawing>
          <wp:inline distT="0" distB="0" distL="0" distR="0" wp14:anchorId="7AC792AB" wp14:editId="5552B57D">
            <wp:extent cx="171450" cy="123825"/>
            <wp:effectExtent l="0" t="0" r="0" b="9525"/>
            <wp:docPr id="1" name="Picture 1"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p>
    <w:p w:rsidR="003F6BFE" w:rsidRPr="003F6BFE" w:rsidRDefault="003F6BFE" w:rsidP="000D1CCB">
      <w:pPr>
        <w:pStyle w:val="Normal1"/>
        <w:rPr>
          <w:b/>
          <w:bCs/>
          <w:vertAlign w:val="superscript"/>
          <w:lang w:val="en-US"/>
        </w:rPr>
      </w:pP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DC092C" w:rsidRPr="00DC092C" w:rsidRDefault="00DC092C" w:rsidP="00DC092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DC092C">
        <w:rPr>
          <w:rFonts w:ascii="Century Schoolbook" w:eastAsiaTheme="minorHAnsi" w:hAnsi="Century Schoolbook" w:cs="Century Schoolbook"/>
          <w:color w:val="000000"/>
          <w:sz w:val="18"/>
          <w:szCs w:val="18"/>
          <w:lang w:val="en-US" w:eastAsia="en-US" w:bidi="bn-IN"/>
        </w:rPr>
        <w:t xml:space="preserve">1. Assam Nursing Institute, </w:t>
      </w:r>
      <w:proofErr w:type="spellStart"/>
      <w:r w:rsidRPr="00DC092C">
        <w:rPr>
          <w:rFonts w:ascii="Century Schoolbook" w:eastAsiaTheme="minorHAnsi" w:hAnsi="Century Schoolbook" w:cs="Century Schoolbook"/>
          <w:color w:val="000000"/>
          <w:sz w:val="18"/>
          <w:szCs w:val="18"/>
          <w:lang w:val="en-US" w:eastAsia="en-US" w:bidi="bn-IN"/>
        </w:rPr>
        <w:t>Titabor</w:t>
      </w:r>
      <w:proofErr w:type="spellEnd"/>
      <w:r w:rsidRPr="00DC092C">
        <w:rPr>
          <w:rFonts w:ascii="Century Schoolbook" w:eastAsiaTheme="minorHAnsi" w:hAnsi="Century Schoolbook" w:cs="Century Schoolbook"/>
          <w:color w:val="000000"/>
          <w:sz w:val="18"/>
          <w:szCs w:val="18"/>
          <w:lang w:val="en-US" w:eastAsia="en-US" w:bidi="bn-IN"/>
        </w:rPr>
        <w:t xml:space="preserve">, </w:t>
      </w:r>
      <w:proofErr w:type="spellStart"/>
      <w:r w:rsidRPr="00DC092C">
        <w:rPr>
          <w:rFonts w:ascii="Century Schoolbook" w:eastAsiaTheme="minorHAnsi" w:hAnsi="Century Schoolbook" w:cs="Century Schoolbook"/>
          <w:color w:val="000000"/>
          <w:sz w:val="18"/>
          <w:szCs w:val="18"/>
          <w:lang w:val="en-US" w:eastAsia="en-US" w:bidi="bn-IN"/>
        </w:rPr>
        <w:t>Jorhat</w:t>
      </w:r>
      <w:proofErr w:type="spellEnd"/>
      <w:r w:rsidRPr="00DC092C">
        <w:rPr>
          <w:rFonts w:ascii="Century Schoolbook" w:eastAsiaTheme="minorHAnsi" w:hAnsi="Century Schoolbook" w:cs="Century Schoolbook"/>
          <w:color w:val="000000"/>
          <w:sz w:val="18"/>
          <w:szCs w:val="18"/>
          <w:lang w:val="en-US" w:eastAsia="en-US" w:bidi="bn-IN"/>
        </w:rPr>
        <w:t>, Assam</w:t>
      </w:r>
    </w:p>
    <w:p w:rsidR="000B6437" w:rsidRPr="000B6437" w:rsidRDefault="00DC092C" w:rsidP="00DC092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DC092C">
        <w:rPr>
          <w:rFonts w:ascii="Century Schoolbook" w:eastAsiaTheme="minorHAnsi" w:hAnsi="Century Schoolbook" w:cs="Century Schoolbook"/>
          <w:color w:val="000000"/>
          <w:sz w:val="18"/>
          <w:szCs w:val="18"/>
          <w:lang w:val="en-US" w:eastAsia="en-US" w:bidi="bn-IN"/>
        </w:rPr>
        <w:t xml:space="preserve">2. College of Nursing, Medical College and Hospital, 88 College </w:t>
      </w:r>
      <w:proofErr w:type="gramStart"/>
      <w:r w:rsidRPr="00DC092C">
        <w:rPr>
          <w:rFonts w:ascii="Century Schoolbook" w:eastAsiaTheme="minorHAnsi" w:hAnsi="Century Schoolbook" w:cs="Century Schoolbook"/>
          <w:color w:val="000000"/>
          <w:sz w:val="18"/>
          <w:szCs w:val="18"/>
          <w:lang w:val="en-US" w:eastAsia="en-US" w:bidi="bn-IN"/>
        </w:rPr>
        <w:t>street</w:t>
      </w:r>
      <w:proofErr w:type="gramEnd"/>
      <w:r w:rsidRPr="00DC092C">
        <w:rPr>
          <w:rFonts w:ascii="Century Schoolbook" w:eastAsiaTheme="minorHAnsi" w:hAnsi="Century Schoolbook" w:cs="Century Schoolbook"/>
          <w:color w:val="000000"/>
          <w:sz w:val="18"/>
          <w:szCs w:val="18"/>
          <w:lang w:val="en-US" w:eastAsia="en-US" w:bidi="bn-IN"/>
        </w:rPr>
        <w:t>, Kolkata</w:t>
      </w:r>
    </w:p>
    <w:p w:rsidR="00283D5D" w:rsidRPr="00283D5D" w:rsidRDefault="00277307"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6"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DC092C" w:rsidRPr="00DC092C">
        <w:rPr>
          <w:rFonts w:ascii="Century Schoolbook" w:eastAsiaTheme="minorHAnsi" w:hAnsi="Century Schoolbook" w:cs="Century Schoolbook"/>
          <w:color w:val="000000"/>
          <w:sz w:val="18"/>
          <w:szCs w:val="18"/>
          <w:lang w:val="en-US" w:eastAsia="en-US" w:bidi="bn-IN"/>
        </w:rPr>
        <w:t>w2uma@yahoo.com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3A7587" w:rsidRPr="003A7587" w:rsidRDefault="00277307" w:rsidP="003A7587">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A7587">
        <w:rPr>
          <w:rFonts w:ascii="Times New Roman" w:eastAsiaTheme="minorHAnsi" w:hAnsi="Times New Roman" w:cs="Times New Roman"/>
          <w:b/>
          <w:bCs/>
          <w:color w:val="000000"/>
          <w:sz w:val="24"/>
          <w:szCs w:val="24"/>
          <w:lang w:val="en-US" w:eastAsia="en-US" w:bidi="bn-IN"/>
        </w:rPr>
        <w:t>BACKGROUND</w:t>
      </w:r>
      <w:r w:rsidR="003A7587" w:rsidRPr="003A7587">
        <w:rPr>
          <w:rFonts w:ascii="Times New Roman" w:eastAsiaTheme="minorHAnsi" w:hAnsi="Times New Roman" w:cs="Times New Roman"/>
          <w:b/>
          <w:bCs/>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 xml:space="preserve">Osteoporosis is a slowly progressive disease and becoming public health problem in Asian countries. A descriptive study was undertaken among women of a selected community of Assam, with the objectives of assessing risk factors, health beliefs and preventive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of osteoporosis among women.</w:t>
      </w:r>
    </w:p>
    <w:p w:rsidR="003A7587" w:rsidRPr="003A7587" w:rsidRDefault="00277307" w:rsidP="003A7587">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A7587">
        <w:rPr>
          <w:rFonts w:ascii="Times New Roman" w:eastAsiaTheme="minorHAnsi" w:hAnsi="Times New Roman" w:cs="Times New Roman"/>
          <w:b/>
          <w:bCs/>
          <w:color w:val="000000"/>
          <w:sz w:val="24"/>
          <w:szCs w:val="24"/>
          <w:lang w:val="en-US" w:eastAsia="en-US" w:bidi="bn-IN"/>
        </w:rPr>
        <w:t>METHODS</w:t>
      </w:r>
      <w:r w:rsidR="003A7587" w:rsidRPr="003A7587">
        <w:rPr>
          <w:rFonts w:ascii="Times New Roman" w:eastAsiaTheme="minorHAnsi" w:hAnsi="Times New Roman" w:cs="Times New Roman"/>
          <w:b/>
          <w:bCs/>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A non-experimental survey approach was adopted.</w:t>
      </w:r>
      <w:r w:rsidR="00C10040">
        <w:rPr>
          <w:rFonts w:ascii="Times New Roman" w:eastAsiaTheme="minorHAnsi" w:hAnsi="Times New Roman" w:cs="Times New Roman"/>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 xml:space="preserve">185 subjects were selected by using purposive sampling technique. Predesigned and validated tools were used </w:t>
      </w:r>
      <w:proofErr w:type="spellStart"/>
      <w:r w:rsidR="003A7587" w:rsidRPr="003A7587">
        <w:rPr>
          <w:rFonts w:ascii="Times New Roman" w:eastAsiaTheme="minorHAnsi" w:hAnsi="Times New Roman" w:cs="Times New Roman"/>
          <w:color w:val="000000"/>
          <w:sz w:val="24"/>
          <w:szCs w:val="24"/>
          <w:lang w:val="en-US" w:eastAsia="en-US" w:bidi="bn-IN"/>
        </w:rPr>
        <w:t>i.e.structured</w:t>
      </w:r>
      <w:proofErr w:type="spellEnd"/>
      <w:r w:rsidR="003A7587" w:rsidRPr="003A7587">
        <w:rPr>
          <w:rFonts w:ascii="Times New Roman" w:eastAsiaTheme="minorHAnsi" w:hAnsi="Times New Roman" w:cs="Times New Roman"/>
          <w:color w:val="000000"/>
          <w:sz w:val="24"/>
          <w:szCs w:val="24"/>
          <w:lang w:val="en-US" w:eastAsia="en-US" w:bidi="bn-IN"/>
        </w:rPr>
        <w:t xml:space="preserve"> interview schedule was used for demographic variables, risk factors of osteoporosis and preventive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of osteoporosis and Modified OHBS was used for assessing health beliefs of osteoporosis. SPSS statistics version 17 (2008, SPSC </w:t>
      </w:r>
      <w:proofErr w:type="spellStart"/>
      <w:r w:rsidR="003A7587" w:rsidRPr="003A7587">
        <w:rPr>
          <w:rFonts w:ascii="Times New Roman" w:eastAsiaTheme="minorHAnsi" w:hAnsi="Times New Roman" w:cs="Times New Roman"/>
          <w:color w:val="000000"/>
          <w:sz w:val="24"/>
          <w:szCs w:val="24"/>
          <w:lang w:val="en-US" w:eastAsia="en-US" w:bidi="bn-IN"/>
        </w:rPr>
        <w:t>Inc</w:t>
      </w:r>
      <w:proofErr w:type="spellEnd"/>
      <w:r w:rsidR="003A7587" w:rsidRPr="003A7587">
        <w:rPr>
          <w:rFonts w:ascii="Times New Roman" w:eastAsiaTheme="minorHAnsi" w:hAnsi="Times New Roman" w:cs="Times New Roman"/>
          <w:color w:val="000000"/>
          <w:sz w:val="24"/>
          <w:szCs w:val="24"/>
          <w:lang w:val="en-US" w:eastAsia="en-US" w:bidi="bn-IN"/>
        </w:rPr>
        <w:t xml:space="preserve">, Chicago, Illinois, USA) software is used for statistical analysis. </w:t>
      </w:r>
    </w:p>
    <w:p w:rsidR="003A7587" w:rsidRPr="003A7587" w:rsidRDefault="00277307" w:rsidP="003A7587">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A7587">
        <w:rPr>
          <w:rFonts w:ascii="Times New Roman" w:eastAsiaTheme="minorHAnsi" w:hAnsi="Times New Roman" w:cs="Times New Roman"/>
          <w:b/>
          <w:bCs/>
          <w:color w:val="000000"/>
          <w:sz w:val="24"/>
          <w:szCs w:val="24"/>
          <w:lang w:val="en-US" w:eastAsia="en-US" w:bidi="bn-IN"/>
        </w:rPr>
        <w:t>RESULTS</w:t>
      </w:r>
      <w:r w:rsidR="003A7587" w:rsidRPr="003A7587">
        <w:rPr>
          <w:rFonts w:ascii="Times New Roman" w:eastAsiaTheme="minorHAnsi" w:hAnsi="Times New Roman" w:cs="Times New Roman"/>
          <w:b/>
          <w:bCs/>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61% of women had mild risk of osteoporosis. The most predominant risk factors among women were consumption of tea or coffee (89%),</w:t>
      </w:r>
      <w:r w:rsidR="00C10040">
        <w:rPr>
          <w:rFonts w:ascii="Times New Roman" w:eastAsiaTheme="minorHAnsi" w:hAnsi="Times New Roman" w:cs="Times New Roman"/>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 xml:space="preserve">smoking or consumption of smokeless tobacco (81%).They had highest level of perception towards health motivation (75%) and lowest level of perception towards barriers of preventive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(48%).</w:t>
      </w:r>
      <w:r w:rsidR="00C10040">
        <w:rPr>
          <w:rFonts w:ascii="Times New Roman" w:eastAsiaTheme="minorHAnsi" w:hAnsi="Times New Roman" w:cs="Times New Roman"/>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 xml:space="preserve">Most frequently practiced positive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were consumption of calcium rich food, performance of physical activities and exposure to sunlight and most frequent negative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were consumption of tea or coffee and </w:t>
      </w:r>
      <w:bookmarkStart w:id="0" w:name="_GoBack"/>
      <w:bookmarkEnd w:id="0"/>
      <w:r w:rsidR="003A7587" w:rsidRPr="003A7587">
        <w:rPr>
          <w:rFonts w:ascii="Times New Roman" w:eastAsiaTheme="minorHAnsi" w:hAnsi="Times New Roman" w:cs="Times New Roman"/>
          <w:color w:val="000000"/>
          <w:sz w:val="24"/>
          <w:szCs w:val="24"/>
          <w:lang w:val="en-US" w:eastAsia="en-US" w:bidi="bn-IN"/>
        </w:rPr>
        <w:t xml:space="preserve">smoking and smokeless tobacco. Significant correlation between health beliefs with preventive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 xml:space="preserve"> was found. Significant association found between risk </w:t>
      </w:r>
      <w:proofErr w:type="gramStart"/>
      <w:r w:rsidR="003A7587" w:rsidRPr="003A7587">
        <w:rPr>
          <w:rFonts w:ascii="Times New Roman" w:eastAsiaTheme="minorHAnsi" w:hAnsi="Times New Roman" w:cs="Times New Roman"/>
          <w:color w:val="000000"/>
          <w:sz w:val="24"/>
          <w:szCs w:val="24"/>
          <w:lang w:val="en-US" w:eastAsia="en-US" w:bidi="bn-IN"/>
        </w:rPr>
        <w:t>status</w:t>
      </w:r>
      <w:proofErr w:type="gramEnd"/>
      <w:r w:rsidR="003A7587" w:rsidRPr="003A7587">
        <w:rPr>
          <w:rFonts w:ascii="Times New Roman" w:eastAsiaTheme="minorHAnsi" w:hAnsi="Times New Roman" w:cs="Times New Roman"/>
          <w:color w:val="000000"/>
          <w:sz w:val="24"/>
          <w:szCs w:val="24"/>
          <w:lang w:val="en-US" w:eastAsia="en-US" w:bidi="bn-IN"/>
        </w:rPr>
        <w:t xml:space="preserve"> of osteoporosis with selected socio-demographic variables. </w:t>
      </w:r>
    </w:p>
    <w:p w:rsidR="003A7587" w:rsidRPr="003A7587" w:rsidRDefault="00277307" w:rsidP="003A7587">
      <w:pPr>
        <w:suppressAutoHyphens/>
        <w:autoSpaceDE w:val="0"/>
        <w:autoSpaceDN w:val="0"/>
        <w:adjustRightInd w:val="0"/>
        <w:spacing w:after="120" w:line="250" w:lineRule="atLeast"/>
        <w:jc w:val="both"/>
        <w:textAlignment w:val="center"/>
        <w:rPr>
          <w:rFonts w:ascii="Times New Roman" w:eastAsiaTheme="minorHAnsi" w:hAnsi="Times New Roman" w:cs="Times New Roman"/>
          <w:color w:val="000000"/>
          <w:sz w:val="24"/>
          <w:szCs w:val="24"/>
          <w:lang w:val="en-US" w:eastAsia="en-US" w:bidi="bn-IN"/>
        </w:rPr>
      </w:pPr>
      <w:r w:rsidRPr="003A7587">
        <w:rPr>
          <w:rFonts w:ascii="Times New Roman" w:eastAsiaTheme="minorHAnsi" w:hAnsi="Times New Roman" w:cs="Times New Roman"/>
          <w:b/>
          <w:bCs/>
          <w:color w:val="000000"/>
          <w:sz w:val="24"/>
          <w:szCs w:val="24"/>
          <w:lang w:val="en-US" w:eastAsia="en-US" w:bidi="bn-IN"/>
        </w:rPr>
        <w:t>CONCLUSION</w:t>
      </w:r>
      <w:r w:rsidR="003A7587" w:rsidRPr="003A7587">
        <w:rPr>
          <w:rFonts w:ascii="Times New Roman" w:eastAsiaTheme="minorHAnsi" w:hAnsi="Times New Roman" w:cs="Times New Roman"/>
          <w:b/>
          <w:bCs/>
          <w:color w:val="000000"/>
          <w:sz w:val="24"/>
          <w:szCs w:val="24"/>
          <w:lang w:val="en-US" w:eastAsia="en-US" w:bidi="bn-IN"/>
        </w:rPr>
        <w:t xml:space="preserve">: </w:t>
      </w:r>
      <w:r w:rsidR="003A7587" w:rsidRPr="003A7587">
        <w:rPr>
          <w:rFonts w:ascii="Times New Roman" w:eastAsiaTheme="minorHAnsi" w:hAnsi="Times New Roman" w:cs="Times New Roman"/>
          <w:color w:val="000000"/>
          <w:sz w:val="24"/>
          <w:szCs w:val="24"/>
          <w:lang w:val="en-US" w:eastAsia="en-US" w:bidi="bn-IN"/>
        </w:rPr>
        <w:t xml:space="preserve">Based on their health beliefs women were practicing preventive behaviors. So awareness of women about risk factors and ways of prevention is very much essential to increase the practice of preventive </w:t>
      </w:r>
      <w:proofErr w:type="spellStart"/>
      <w:r w:rsidR="003A7587" w:rsidRPr="003A7587">
        <w:rPr>
          <w:rFonts w:ascii="Times New Roman" w:eastAsiaTheme="minorHAnsi" w:hAnsi="Times New Roman" w:cs="Times New Roman"/>
          <w:color w:val="000000"/>
          <w:sz w:val="24"/>
          <w:szCs w:val="24"/>
          <w:lang w:val="en-US" w:eastAsia="en-US" w:bidi="bn-IN"/>
        </w:rPr>
        <w:t>behaviours</w:t>
      </w:r>
      <w:proofErr w:type="spellEnd"/>
      <w:r w:rsidR="003A7587" w:rsidRPr="003A7587">
        <w:rPr>
          <w:rFonts w:ascii="Times New Roman" w:eastAsiaTheme="minorHAnsi" w:hAnsi="Times New Roman" w:cs="Times New Roman"/>
          <w:color w:val="000000"/>
          <w:sz w:val="24"/>
          <w:szCs w:val="24"/>
          <w:lang w:val="en-US" w:eastAsia="en-US" w:bidi="bn-IN"/>
        </w:rPr>
        <w:t>.</w:t>
      </w:r>
    </w:p>
    <w:p w:rsidR="004731E7" w:rsidRPr="003A7587" w:rsidRDefault="003A7587" w:rsidP="003A7587">
      <w:pPr>
        <w:suppressAutoHyphens/>
        <w:autoSpaceDE w:val="0"/>
        <w:autoSpaceDN w:val="0"/>
        <w:adjustRightInd w:val="0"/>
        <w:spacing w:after="120" w:line="250" w:lineRule="atLeast"/>
        <w:jc w:val="both"/>
        <w:textAlignment w:val="center"/>
        <w:rPr>
          <w:rFonts w:ascii="Times New Roman" w:hAnsi="Times New Roman" w:cs="Times New Roman"/>
          <w:sz w:val="24"/>
          <w:szCs w:val="24"/>
        </w:rPr>
      </w:pPr>
      <w:r w:rsidRPr="003A7587">
        <w:rPr>
          <w:rFonts w:ascii="Times New Roman" w:eastAsiaTheme="minorHAnsi" w:hAnsi="Times New Roman" w:cs="Times New Roman"/>
          <w:b/>
          <w:bCs/>
          <w:color w:val="000000"/>
          <w:sz w:val="24"/>
          <w:szCs w:val="24"/>
          <w:lang w:val="en-US" w:eastAsia="en-US" w:bidi="bn-IN"/>
        </w:rPr>
        <w:t>Keywords</w:t>
      </w:r>
      <w:r w:rsidRPr="003A7587">
        <w:rPr>
          <w:rFonts w:ascii="Times New Roman" w:eastAsiaTheme="minorHAnsi" w:hAnsi="Times New Roman" w:cs="Times New Roman"/>
          <w:color w:val="000000"/>
          <w:sz w:val="24"/>
          <w:szCs w:val="24"/>
          <w:lang w:val="en-US" w:eastAsia="en-US" w:bidi="bn-IN"/>
        </w:rPr>
        <w:t>: health beliefs, osteoporosis, preventive behaviors, risk factors</w:t>
      </w:r>
    </w:p>
    <w:sectPr w:rsidR="004731E7" w:rsidRPr="003A7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D1CCB"/>
    <w:rsid w:val="000F5628"/>
    <w:rsid w:val="00120C94"/>
    <w:rsid w:val="0014635A"/>
    <w:rsid w:val="00194423"/>
    <w:rsid w:val="001B574A"/>
    <w:rsid w:val="001D0C9F"/>
    <w:rsid w:val="001D24CF"/>
    <w:rsid w:val="00264AC5"/>
    <w:rsid w:val="00277307"/>
    <w:rsid w:val="00283D5D"/>
    <w:rsid w:val="003333CF"/>
    <w:rsid w:val="00367406"/>
    <w:rsid w:val="003A7587"/>
    <w:rsid w:val="003F6BFE"/>
    <w:rsid w:val="0041421C"/>
    <w:rsid w:val="00427BCC"/>
    <w:rsid w:val="004731E7"/>
    <w:rsid w:val="00473FEB"/>
    <w:rsid w:val="004B17CC"/>
    <w:rsid w:val="004D3CE9"/>
    <w:rsid w:val="004E764D"/>
    <w:rsid w:val="007A248E"/>
    <w:rsid w:val="007D3F1A"/>
    <w:rsid w:val="0089356D"/>
    <w:rsid w:val="00922CCD"/>
    <w:rsid w:val="00937471"/>
    <w:rsid w:val="00AB5962"/>
    <w:rsid w:val="00AE43B7"/>
    <w:rsid w:val="00B52E87"/>
    <w:rsid w:val="00C10040"/>
    <w:rsid w:val="00C30795"/>
    <w:rsid w:val="00DA66D0"/>
    <w:rsid w:val="00DC092C"/>
    <w:rsid w:val="00DC5A94"/>
    <w:rsid w:val="00DE4132"/>
    <w:rsid w:val="00E73A1C"/>
    <w:rsid w:val="00E97154"/>
    <w:rsid w:val="00EC138D"/>
    <w:rsid w:val="00EC6459"/>
    <w:rsid w:val="00ED381F"/>
    <w:rsid w:val="00F563DE"/>
    <w:rsid w:val="00F602F7"/>
    <w:rsid w:val="00F623BD"/>
    <w:rsid w:val="00F9375A"/>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2019-12-13T07:59:00Z</dcterms:created>
  <dcterms:modified xsi:type="dcterms:W3CDTF">2021-04-14T13:40:00Z</dcterms:modified>
</cp:coreProperties>
</file>