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C" w:rsidRPr="00427BCC" w:rsidRDefault="00DE310B" w:rsidP="00427BCC">
      <w:pPr>
        <w:spacing w:line="360" w:lineRule="auto"/>
        <w:rPr>
          <w:b/>
          <w:color w:val="000000"/>
          <w:lang w:val="en-US"/>
        </w:rPr>
      </w:pPr>
      <w:r w:rsidRPr="00DE310B">
        <w:rPr>
          <w:b/>
          <w:color w:val="000000"/>
        </w:rPr>
        <w:t xml:space="preserve">J West Bengal </w:t>
      </w:r>
      <w:proofErr w:type="spellStart"/>
      <w:r w:rsidRPr="00DE310B">
        <w:rPr>
          <w:b/>
          <w:color w:val="000000"/>
        </w:rPr>
        <w:t>Univ</w:t>
      </w:r>
      <w:proofErr w:type="spellEnd"/>
      <w:r w:rsidRPr="00DE310B">
        <w:rPr>
          <w:b/>
          <w:color w:val="000000"/>
        </w:rPr>
        <w:t xml:space="preserve"> Health Sci</w:t>
      </w:r>
      <w:r w:rsidR="00DE4132">
        <w:rPr>
          <w:b/>
          <w:color w:val="000000"/>
        </w:rPr>
        <w:t>. 2020; 1(1):</w:t>
      </w:r>
      <w:r w:rsidR="00427BCC" w:rsidRPr="00427BCC">
        <w:rPr>
          <w:b/>
          <w:color w:val="000000"/>
          <w:lang w:val="en-US"/>
        </w:rPr>
        <w:t>15-23</w:t>
      </w:r>
    </w:p>
    <w:p w:rsidR="00427BCC" w:rsidRPr="00427BCC" w:rsidRDefault="00261BAE" w:rsidP="00261B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1BAE">
        <w:rPr>
          <w:rFonts w:ascii="Times New Roman" w:hAnsi="Times New Roman" w:cs="Times New Roman"/>
          <w:b/>
          <w:bCs/>
          <w:sz w:val="24"/>
          <w:szCs w:val="24"/>
          <w:lang w:val="en-US"/>
        </w:rPr>
        <w:t>A RANDOMISED PROSPECTIVE STUDY OF TREATMENT EFFICACY OF STRESS URINARY INCONTINENCE WITH NEWER ‘SLING ON STRING’ METHOD VERSUS CONVENTIONAL TRANS-OBTURATOR TAPETOT-O (OUTSIDE IN)</w:t>
      </w:r>
    </w:p>
    <w:p w:rsidR="00DE4132" w:rsidRPr="00120C94" w:rsidRDefault="00120C94" w:rsidP="00120C94">
      <w:pPr>
        <w:pStyle w:val="Normal1"/>
        <w:rPr>
          <w:b/>
          <w:bCs/>
          <w:lang w:val="en-US"/>
        </w:rPr>
      </w:pPr>
      <w:proofErr w:type="spellStart"/>
      <w:r w:rsidRPr="00120C94">
        <w:rPr>
          <w:b/>
          <w:bCs/>
          <w:lang w:val="en-US"/>
        </w:rPr>
        <w:t>MrigankaMouli</w:t>
      </w:r>
      <w:proofErr w:type="spellEnd"/>
      <w:r w:rsidR="005749E4">
        <w:rPr>
          <w:b/>
          <w:bCs/>
          <w:lang w:val="en-US"/>
        </w:rPr>
        <w:t xml:space="preserve"> </w:t>
      </w:r>
      <w:proofErr w:type="spellStart"/>
      <w:r w:rsidRPr="00120C94">
        <w:rPr>
          <w:b/>
          <w:bCs/>
          <w:lang w:val="en-US"/>
        </w:rPr>
        <w:t>Saha</w:t>
      </w:r>
      <w:proofErr w:type="spellEnd"/>
      <w:r w:rsidRPr="00120C94">
        <w:rPr>
          <w:b/>
          <w:bCs/>
          <w:lang w:val="en-US"/>
        </w:rPr>
        <w:t xml:space="preserve">, </w:t>
      </w:r>
      <w:proofErr w:type="spellStart"/>
      <w:r w:rsidRPr="00120C94">
        <w:rPr>
          <w:b/>
          <w:bCs/>
          <w:lang w:val="en-US"/>
        </w:rPr>
        <w:t>Abhij</w:t>
      </w:r>
      <w:r>
        <w:rPr>
          <w:b/>
          <w:bCs/>
          <w:lang w:val="en-US"/>
        </w:rPr>
        <w:t>it</w:t>
      </w:r>
      <w:proofErr w:type="spellEnd"/>
      <w:r w:rsidR="005749E4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Halder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Nayan</w:t>
      </w:r>
      <w:proofErr w:type="spellEnd"/>
      <w:r>
        <w:rPr>
          <w:b/>
          <w:bCs/>
          <w:lang w:val="en-US"/>
        </w:rPr>
        <w:t xml:space="preserve"> Chandra </w:t>
      </w:r>
      <w:proofErr w:type="spellStart"/>
      <w:r>
        <w:rPr>
          <w:b/>
          <w:bCs/>
          <w:lang w:val="en-US"/>
        </w:rPr>
        <w:t>Sarkar</w:t>
      </w:r>
      <w:proofErr w:type="spellEnd"/>
      <w:r w:rsidR="00DE4132" w:rsidRPr="00671E5D">
        <w:rPr>
          <w:b/>
          <w:noProof/>
          <w:color w:val="000000"/>
          <w:vertAlign w:val="superscript"/>
          <w:lang w:val="en-IN" w:eastAsia="en-IN"/>
        </w:rPr>
        <w:drawing>
          <wp:inline distT="0" distB="0" distL="0" distR="0">
            <wp:extent cx="170815" cy="112664"/>
            <wp:effectExtent l="19050" t="0" r="635" b="0"/>
            <wp:docPr id="2" name="Picture 3" descr="C:\Users\admin\Desktop\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0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" cy="1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32" w:rsidRPr="00DE4132" w:rsidRDefault="00DE4132" w:rsidP="00DE4132">
      <w:pPr>
        <w:spacing w:before="240" w:after="0"/>
        <w:rPr>
          <w:b/>
          <w:bCs/>
          <w:sz w:val="24"/>
          <w:szCs w:val="24"/>
        </w:rPr>
      </w:pPr>
      <w:r w:rsidRPr="00DE4132">
        <w:rPr>
          <w:b/>
          <w:bCs/>
          <w:sz w:val="24"/>
          <w:szCs w:val="24"/>
        </w:rPr>
        <w:t>Author Information</w:t>
      </w:r>
    </w:p>
    <w:p w:rsidR="003625E3" w:rsidRPr="003625E3" w:rsidRDefault="003625E3" w:rsidP="003625E3">
      <w:pPr>
        <w:pStyle w:val="Normal1"/>
        <w:spacing w:before="60"/>
        <w:rPr>
          <w:sz w:val="18"/>
          <w:szCs w:val="18"/>
          <w:lang w:val="en-US"/>
        </w:rPr>
      </w:pPr>
      <w:r w:rsidRPr="003625E3">
        <w:rPr>
          <w:sz w:val="18"/>
          <w:szCs w:val="18"/>
          <w:lang w:val="en-US"/>
        </w:rPr>
        <w:t>Dept of Obstetrics &amp;</w:t>
      </w:r>
      <w:proofErr w:type="spellStart"/>
      <w:r w:rsidRPr="003625E3">
        <w:rPr>
          <w:sz w:val="18"/>
          <w:szCs w:val="18"/>
          <w:lang w:val="en-US"/>
        </w:rPr>
        <w:t>Gynaecology</w:t>
      </w:r>
      <w:proofErr w:type="spellEnd"/>
    </w:p>
    <w:p w:rsidR="003625E3" w:rsidRPr="003625E3" w:rsidRDefault="003625E3" w:rsidP="003625E3">
      <w:pPr>
        <w:pStyle w:val="Normal1"/>
        <w:spacing w:before="60"/>
        <w:rPr>
          <w:sz w:val="18"/>
          <w:szCs w:val="18"/>
          <w:lang w:val="en-US"/>
        </w:rPr>
      </w:pPr>
      <w:r w:rsidRPr="003625E3">
        <w:rPr>
          <w:sz w:val="18"/>
          <w:szCs w:val="18"/>
          <w:lang w:val="en-US"/>
        </w:rPr>
        <w:t xml:space="preserve">College of Medicine &amp; JNM Hospital, WBUHS, </w:t>
      </w:r>
    </w:p>
    <w:p w:rsidR="00AB5962" w:rsidRPr="00AB5962" w:rsidRDefault="003625E3" w:rsidP="003625E3">
      <w:pPr>
        <w:pStyle w:val="Normal1"/>
        <w:spacing w:before="60"/>
        <w:rPr>
          <w:sz w:val="18"/>
          <w:szCs w:val="18"/>
          <w:lang w:val="en-US"/>
        </w:rPr>
      </w:pPr>
      <w:proofErr w:type="spellStart"/>
      <w:r w:rsidRPr="003625E3">
        <w:rPr>
          <w:sz w:val="18"/>
          <w:szCs w:val="18"/>
          <w:lang w:val="en-US"/>
        </w:rPr>
        <w:t>Kalyani</w:t>
      </w:r>
      <w:proofErr w:type="spellEnd"/>
      <w:r w:rsidRPr="003625E3">
        <w:rPr>
          <w:sz w:val="18"/>
          <w:szCs w:val="18"/>
          <w:lang w:val="en-US"/>
        </w:rPr>
        <w:t>, Nadia, West Bengal</w:t>
      </w:r>
    </w:p>
    <w:p w:rsidR="00AB5962" w:rsidRPr="00AB5962" w:rsidRDefault="00A37714" w:rsidP="00AB5962">
      <w:pPr>
        <w:pStyle w:val="Normal1"/>
        <w:spacing w:before="60"/>
        <w:rPr>
          <w:sz w:val="18"/>
          <w:szCs w:val="1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C:\Users\admin\Desktop\20061.png" style="width:13.4pt;height:9.2pt;visibility:visible;mso-wrap-style:square">
            <v:imagedata r:id="rId5" o:title="20061"/>
          </v:shape>
        </w:pict>
      </w:r>
      <w:proofErr w:type="gramStart"/>
      <w:r w:rsidR="00AB5962" w:rsidRPr="00AB5962">
        <w:rPr>
          <w:sz w:val="18"/>
          <w:szCs w:val="18"/>
          <w:lang w:val="en-US"/>
        </w:rPr>
        <w:t>email</w:t>
      </w:r>
      <w:proofErr w:type="gramEnd"/>
      <w:r w:rsidR="00AB5962" w:rsidRPr="00AB5962">
        <w:rPr>
          <w:sz w:val="18"/>
          <w:szCs w:val="18"/>
          <w:lang w:val="en-US"/>
        </w:rPr>
        <w:t>:  drnayan2@gmail.com</w:t>
      </w:r>
    </w:p>
    <w:p w:rsidR="00017481" w:rsidRDefault="00017481" w:rsidP="00DE4132">
      <w:pPr>
        <w:pStyle w:val="Normal1"/>
        <w:spacing w:before="60"/>
        <w:jc w:val="center"/>
        <w:rPr>
          <w:b/>
          <w:color w:val="000000"/>
        </w:rPr>
      </w:pPr>
    </w:p>
    <w:p w:rsidR="00DE4132" w:rsidRPr="00635829" w:rsidRDefault="00DE4132" w:rsidP="00DE4132">
      <w:pPr>
        <w:pStyle w:val="Normal1"/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017481" w:rsidRPr="00017481" w:rsidRDefault="00017481" w:rsidP="00017481">
      <w:pPr>
        <w:pStyle w:val="Tx"/>
        <w:rPr>
          <w:rFonts w:ascii="Times New Roman" w:hAnsi="Times New Roman" w:cs="Times New Roman"/>
          <w:sz w:val="24"/>
          <w:szCs w:val="24"/>
        </w:rPr>
      </w:pPr>
      <w:r w:rsidRPr="00017481">
        <w:rPr>
          <w:rStyle w:val="Bold"/>
          <w:rFonts w:ascii="Times New Roman" w:hAnsi="Times New Roman" w:cs="Times New Roman"/>
          <w:caps/>
          <w:sz w:val="24"/>
          <w:szCs w:val="24"/>
        </w:rPr>
        <w:t>Background:</w:t>
      </w:r>
      <w:r w:rsidRPr="00017481">
        <w:rPr>
          <w:rFonts w:ascii="Times New Roman" w:hAnsi="Times New Roman" w:cs="Times New Roman"/>
          <w:sz w:val="24"/>
          <w:szCs w:val="24"/>
        </w:rPr>
        <w:t>Mid urethral sling operation is the most effective surgical procedure for the stress urinary incontinence. Unfortunately cost is a major drawback for the commercially available slings. The aim of the study was to evaluate the comparative results of surgical management of S</w:t>
      </w:r>
      <w:bookmarkStart w:id="0" w:name="_GoBack"/>
      <w:bookmarkEnd w:id="0"/>
      <w:r w:rsidRPr="00017481">
        <w:rPr>
          <w:rFonts w:ascii="Times New Roman" w:hAnsi="Times New Roman" w:cs="Times New Roman"/>
          <w:sz w:val="24"/>
          <w:szCs w:val="24"/>
        </w:rPr>
        <w:t>UI using newer ‘Sling on String’ method versus TOT-O (Trans-</w:t>
      </w:r>
      <w:proofErr w:type="spellStart"/>
      <w:r w:rsidRPr="00017481">
        <w:rPr>
          <w:rFonts w:ascii="Times New Roman" w:hAnsi="Times New Roman" w:cs="Times New Roman"/>
          <w:sz w:val="24"/>
          <w:szCs w:val="24"/>
        </w:rPr>
        <w:t>obturator</w:t>
      </w:r>
      <w:proofErr w:type="spellEnd"/>
      <w:r w:rsidRPr="00017481">
        <w:rPr>
          <w:rFonts w:ascii="Times New Roman" w:hAnsi="Times New Roman" w:cs="Times New Roman"/>
          <w:sz w:val="24"/>
          <w:szCs w:val="24"/>
        </w:rPr>
        <w:t xml:space="preserve"> tape outside in).</w:t>
      </w:r>
    </w:p>
    <w:p w:rsidR="00017481" w:rsidRPr="00017481" w:rsidRDefault="00017481" w:rsidP="00017481">
      <w:pPr>
        <w:pStyle w:val="Tx"/>
        <w:rPr>
          <w:rFonts w:ascii="Times New Roman" w:hAnsi="Times New Roman" w:cs="Times New Roman"/>
          <w:sz w:val="24"/>
          <w:szCs w:val="24"/>
        </w:rPr>
      </w:pPr>
      <w:r w:rsidRPr="00017481">
        <w:rPr>
          <w:rStyle w:val="Bold"/>
          <w:rFonts w:ascii="Times New Roman" w:hAnsi="Times New Roman" w:cs="Times New Roman"/>
          <w:caps/>
          <w:sz w:val="24"/>
          <w:szCs w:val="24"/>
        </w:rPr>
        <w:t>Methods:</w:t>
      </w:r>
      <w:r w:rsidR="00252CD8">
        <w:rPr>
          <w:rStyle w:val="Bold"/>
          <w:rFonts w:ascii="Times New Roman" w:hAnsi="Times New Roman" w:cs="Times New Roman"/>
          <w:caps/>
          <w:sz w:val="24"/>
          <w:szCs w:val="24"/>
        </w:rPr>
        <w:t xml:space="preserve"> </w:t>
      </w:r>
      <w:r w:rsidRPr="00017481">
        <w:rPr>
          <w:rFonts w:ascii="Times New Roman" w:hAnsi="Times New Roman" w:cs="Times New Roman"/>
          <w:sz w:val="24"/>
          <w:szCs w:val="24"/>
        </w:rPr>
        <w:t xml:space="preserve">Polypropylene </w:t>
      </w:r>
      <w:proofErr w:type="spellStart"/>
      <w:r w:rsidRPr="00017481">
        <w:rPr>
          <w:rFonts w:ascii="Times New Roman" w:hAnsi="Times New Roman" w:cs="Times New Roman"/>
          <w:sz w:val="24"/>
          <w:szCs w:val="24"/>
        </w:rPr>
        <w:t>macroporous</w:t>
      </w:r>
      <w:proofErr w:type="spellEnd"/>
      <w:r w:rsidRPr="00017481">
        <w:rPr>
          <w:rFonts w:ascii="Times New Roman" w:hAnsi="Times New Roman" w:cs="Times New Roman"/>
          <w:sz w:val="24"/>
          <w:szCs w:val="24"/>
        </w:rPr>
        <w:t xml:space="preserve"> (pore size more than 40 micron) mesh 6</w:t>
      </w:r>
      <w:r w:rsidR="00F05FFD">
        <w:rPr>
          <w:rFonts w:ascii="Times New Roman" w:hAnsi="Times New Roman" w:cs="Times New Roman"/>
          <w:sz w:val="24"/>
          <w:szCs w:val="24"/>
        </w:rPr>
        <w:t>’’</w:t>
      </w:r>
      <w:r w:rsidRPr="00017481">
        <w:rPr>
          <w:rFonts w:ascii="Times New Roman" w:hAnsi="Times New Roman" w:cs="Times New Roman"/>
          <w:sz w:val="24"/>
          <w:szCs w:val="24"/>
        </w:rPr>
        <w:t xml:space="preserve"> X 3</w:t>
      </w:r>
      <w:r w:rsidR="00F05FFD">
        <w:rPr>
          <w:rFonts w:ascii="Times New Roman" w:hAnsi="Times New Roman" w:cs="Times New Roman"/>
          <w:sz w:val="24"/>
          <w:szCs w:val="24"/>
        </w:rPr>
        <w:t>’’</w:t>
      </w:r>
      <w:r w:rsidRPr="00017481">
        <w:rPr>
          <w:rFonts w:ascii="Times New Roman" w:hAnsi="Times New Roman" w:cs="Times New Roman"/>
          <w:sz w:val="24"/>
          <w:szCs w:val="24"/>
        </w:rPr>
        <w:t xml:space="preserve">, Modified (outside–in) needle (made at our institution), No 1 polypropylene suture, and 2-0 </w:t>
      </w:r>
      <w:proofErr w:type="spellStart"/>
      <w:r w:rsidRPr="00017481">
        <w:rPr>
          <w:rFonts w:ascii="Times New Roman" w:hAnsi="Times New Roman" w:cs="Times New Roman"/>
          <w:sz w:val="24"/>
          <w:szCs w:val="24"/>
        </w:rPr>
        <w:t>polyglactin</w:t>
      </w:r>
      <w:proofErr w:type="spellEnd"/>
      <w:r w:rsidRPr="00017481">
        <w:rPr>
          <w:rFonts w:ascii="Times New Roman" w:hAnsi="Times New Roman" w:cs="Times New Roman"/>
          <w:sz w:val="24"/>
          <w:szCs w:val="24"/>
        </w:rPr>
        <w:t xml:space="preserve"> suture for the ‘Sling on String’ group and conventional LOTUS</w:t>
      </w:r>
      <w:r w:rsidRPr="00017481">
        <w:rPr>
          <w:rStyle w:val="Sup"/>
          <w:rFonts w:ascii="Times New Roman" w:hAnsi="Times New Roman" w:cs="Times New Roman"/>
          <w:sz w:val="24"/>
          <w:szCs w:val="24"/>
        </w:rPr>
        <w:t xml:space="preserve">VM </w:t>
      </w:r>
      <w:r w:rsidRPr="00017481">
        <w:rPr>
          <w:rFonts w:ascii="Times New Roman" w:hAnsi="Times New Roman" w:cs="Times New Roman"/>
          <w:sz w:val="24"/>
          <w:szCs w:val="24"/>
        </w:rPr>
        <w:t xml:space="preserve">tape was used in the ‘TOT-O’ group. Womenaged between 40-70 years were included in this study. They were divided in 2 groups - TOT-O group and ‘Sling on String’ group. Statistical analysis was performed with the aid of Statistic XL v 1.8 and SISA. </w:t>
      </w:r>
      <w:r w:rsidRPr="00017481">
        <w:rPr>
          <w:rStyle w:val="IT"/>
          <w:rFonts w:ascii="Times New Roman" w:hAnsi="Times New Roman" w:cs="Times New Roman"/>
          <w:sz w:val="24"/>
          <w:szCs w:val="24"/>
        </w:rPr>
        <w:t>P</w:t>
      </w:r>
      <w:r w:rsidRPr="00017481">
        <w:rPr>
          <w:rFonts w:ascii="Times New Roman" w:hAnsi="Times New Roman" w:cs="Times New Roman"/>
          <w:sz w:val="24"/>
          <w:szCs w:val="24"/>
        </w:rPr>
        <w:t xml:space="preserve"> values &lt;0.05 were considered as statistically significant.</w:t>
      </w:r>
    </w:p>
    <w:p w:rsidR="00017481" w:rsidRPr="00017481" w:rsidRDefault="00017481" w:rsidP="00017481">
      <w:pPr>
        <w:pStyle w:val="Tx"/>
        <w:rPr>
          <w:rFonts w:ascii="Times New Roman" w:hAnsi="Times New Roman" w:cs="Times New Roman"/>
          <w:sz w:val="24"/>
          <w:szCs w:val="24"/>
        </w:rPr>
      </w:pPr>
      <w:r w:rsidRPr="00017481">
        <w:rPr>
          <w:rStyle w:val="Bold"/>
          <w:rFonts w:ascii="Times New Roman" w:hAnsi="Times New Roman" w:cs="Times New Roman"/>
          <w:caps/>
          <w:sz w:val="24"/>
          <w:szCs w:val="24"/>
        </w:rPr>
        <w:t>Results</w:t>
      </w:r>
      <w:proofErr w:type="gramStart"/>
      <w:r w:rsidRPr="00017481">
        <w:rPr>
          <w:rStyle w:val="Bold"/>
          <w:rFonts w:ascii="Times New Roman" w:hAnsi="Times New Roman" w:cs="Times New Roman"/>
          <w:caps/>
          <w:sz w:val="24"/>
          <w:szCs w:val="24"/>
        </w:rPr>
        <w:t>:</w:t>
      </w:r>
      <w:r w:rsidRPr="00017481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017481">
        <w:rPr>
          <w:rFonts w:ascii="Times New Roman" w:hAnsi="Times New Roman" w:cs="Times New Roman"/>
          <w:sz w:val="24"/>
          <w:szCs w:val="24"/>
        </w:rPr>
        <w:t xml:space="preserve"> 71 women participated - 35 (49.3%) TOT-O group and 36 (50.7%) </w:t>
      </w:r>
      <w:proofErr w:type="gramStart"/>
      <w:r w:rsidRPr="00017481">
        <w:rPr>
          <w:rFonts w:ascii="Times New Roman" w:hAnsi="Times New Roman" w:cs="Times New Roman"/>
          <w:sz w:val="24"/>
          <w:szCs w:val="24"/>
        </w:rPr>
        <w:t>‘Sling on String’ group.</w:t>
      </w:r>
      <w:proofErr w:type="gramEnd"/>
      <w:r w:rsidRPr="00017481">
        <w:rPr>
          <w:rFonts w:ascii="Times New Roman" w:hAnsi="Times New Roman" w:cs="Times New Roman"/>
          <w:sz w:val="24"/>
          <w:szCs w:val="24"/>
        </w:rPr>
        <w:t xml:space="preserve"> The only statistically significant factor was: longer mean operative time for ‘Sling on String’ group i.e. 33.3 ± 10.9 minutes compared to TOT-O group i.e. 19 ± 5.5 minutes. But the overall cost was very low in ‘Sling on String’ group than that of the TOT-O group. </w:t>
      </w:r>
    </w:p>
    <w:p w:rsidR="00017481" w:rsidRPr="00017481" w:rsidRDefault="00017481" w:rsidP="00017481">
      <w:pPr>
        <w:pStyle w:val="Tx"/>
        <w:rPr>
          <w:rFonts w:ascii="Times New Roman" w:hAnsi="Times New Roman" w:cs="Times New Roman"/>
          <w:sz w:val="24"/>
          <w:szCs w:val="24"/>
        </w:rPr>
      </w:pPr>
      <w:r w:rsidRPr="00017481">
        <w:rPr>
          <w:rStyle w:val="Bold"/>
          <w:rFonts w:ascii="Times New Roman" w:hAnsi="Times New Roman" w:cs="Times New Roman"/>
          <w:caps/>
          <w:sz w:val="24"/>
          <w:szCs w:val="24"/>
        </w:rPr>
        <w:t>Conclusions:</w:t>
      </w:r>
      <w:r w:rsidRPr="00017481">
        <w:rPr>
          <w:rFonts w:ascii="Times New Roman" w:hAnsi="Times New Roman" w:cs="Times New Roman"/>
          <w:sz w:val="24"/>
          <w:szCs w:val="24"/>
        </w:rPr>
        <w:t>‘Sling on String’ method is a very effective low cost alternative for the treatment of stress urinary incontinence.</w:t>
      </w:r>
    </w:p>
    <w:p w:rsidR="00017481" w:rsidRPr="00017481" w:rsidRDefault="00017481" w:rsidP="00017481">
      <w:pPr>
        <w:pStyle w:val="Tx"/>
        <w:rPr>
          <w:rFonts w:ascii="Times New Roman" w:hAnsi="Times New Roman" w:cs="Times New Roman"/>
          <w:sz w:val="24"/>
          <w:szCs w:val="24"/>
        </w:rPr>
      </w:pPr>
      <w:r w:rsidRPr="00017481">
        <w:rPr>
          <w:rStyle w:val="Bold"/>
          <w:rFonts w:ascii="Times New Roman" w:hAnsi="Times New Roman" w:cs="Times New Roman"/>
          <w:sz w:val="24"/>
          <w:szCs w:val="24"/>
        </w:rPr>
        <w:t xml:space="preserve">Key-words: </w:t>
      </w:r>
      <w:r w:rsidRPr="00017481">
        <w:rPr>
          <w:rFonts w:ascii="Times New Roman" w:hAnsi="Times New Roman" w:cs="Times New Roman"/>
          <w:sz w:val="24"/>
          <w:szCs w:val="24"/>
        </w:rPr>
        <w:t>Stress, Sling on String, Trans-</w:t>
      </w:r>
      <w:proofErr w:type="spellStart"/>
      <w:r w:rsidRPr="00017481">
        <w:rPr>
          <w:rFonts w:ascii="Times New Roman" w:hAnsi="Times New Roman" w:cs="Times New Roman"/>
          <w:sz w:val="24"/>
          <w:szCs w:val="24"/>
        </w:rPr>
        <w:t>obturator</w:t>
      </w:r>
      <w:proofErr w:type="spellEnd"/>
      <w:r w:rsidRPr="00017481">
        <w:rPr>
          <w:rFonts w:ascii="Times New Roman" w:hAnsi="Times New Roman" w:cs="Times New Roman"/>
          <w:sz w:val="24"/>
          <w:szCs w:val="24"/>
        </w:rPr>
        <w:t xml:space="preserve"> tape, Urinary Incontinence</w:t>
      </w:r>
    </w:p>
    <w:p w:rsidR="004731E7" w:rsidRDefault="004731E7"/>
    <w:sectPr w:rsidR="004731E7" w:rsidSect="00A3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132"/>
    <w:rsid w:val="00017481"/>
    <w:rsid w:val="00120C94"/>
    <w:rsid w:val="00252CD8"/>
    <w:rsid w:val="00261BAE"/>
    <w:rsid w:val="003625E3"/>
    <w:rsid w:val="00427BCC"/>
    <w:rsid w:val="004731E7"/>
    <w:rsid w:val="005749E4"/>
    <w:rsid w:val="00A37714"/>
    <w:rsid w:val="00AB5962"/>
    <w:rsid w:val="00DE310B"/>
    <w:rsid w:val="00DE4132"/>
    <w:rsid w:val="00F0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dcterms:created xsi:type="dcterms:W3CDTF">2019-12-13T07:59:00Z</dcterms:created>
  <dcterms:modified xsi:type="dcterms:W3CDTF">2020-07-01T07:45:00Z</dcterms:modified>
</cp:coreProperties>
</file>